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D755D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755D3" w:rsidRPr="00D755D3" w:rsidTr="00D755D3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85066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 w:hint="eastAsia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425CCD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/>
              </w:rPr>
              <w:t>高山宝蜂产品</w:t>
            </w:r>
            <w:r w:rsidR="00425CCD">
              <w:rPr>
                <w:rFonts w:cs="Times New Roman" w:hint="eastAsia"/>
              </w:rPr>
              <w:t>（</w:t>
            </w:r>
            <w:r w:rsidRPr="00D755D3">
              <w:rPr>
                <w:rFonts w:cs="Times New Roman"/>
              </w:rPr>
              <w:t>天津</w:t>
            </w:r>
            <w:r w:rsidR="00425CCD">
              <w:rPr>
                <w:rFonts w:cs="Times New Roman" w:hint="eastAsia"/>
              </w:rPr>
              <w:t>）</w:t>
            </w:r>
            <w:r w:rsidRPr="00D755D3">
              <w:rPr>
                <w:rFonts w:cs="Times New Roman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8C72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茶叶及相关制品</w:t>
            </w:r>
            <w:r w:rsidR="008C7226">
              <w:rPr>
                <w:rFonts w:cs="Times New Roman" w:hint="eastAsia"/>
              </w:rPr>
              <w:t>，</w:t>
            </w:r>
            <w:r>
              <w:rPr>
                <w:rFonts w:cs="Times New Roman"/>
              </w:rPr>
              <w:t>蜂产品</w:t>
            </w:r>
            <w:r w:rsidR="008C7226">
              <w:rPr>
                <w:rFonts w:cs="Times New Roman" w:hint="eastAsia"/>
              </w:rPr>
              <w:t>，</w:t>
            </w:r>
            <w:r>
              <w:rPr>
                <w:rFonts w:cs="Times New Roman"/>
              </w:rPr>
              <w:t>蔬菜制品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D3" w:rsidRPr="00D755D3" w:rsidRDefault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天津经济技术开发区逸仙科学工业园翠鸣道</w:t>
            </w:r>
            <w:r>
              <w:rPr>
                <w:rFonts w:cs="Times New Roman"/>
              </w:rPr>
              <w:t>18</w:t>
            </w:r>
            <w:r>
              <w:rPr>
                <w:rFonts w:cs="Times New Roman"/>
              </w:rPr>
              <w:t>号院内北侧厂房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D3" w:rsidRPr="00D755D3" w:rsidRDefault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天津经济技术开发区逸仙科学工业园翠鸣道</w:t>
            </w:r>
            <w:r>
              <w:rPr>
                <w:rFonts w:cs="Times New Roman"/>
              </w:rPr>
              <w:t>18</w:t>
            </w:r>
            <w:r>
              <w:rPr>
                <w:rFonts w:cs="Times New Roman"/>
              </w:rPr>
              <w:t>号院内北侧厂房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85066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 w:hint="eastAsia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SC12612011617547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10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16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27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85066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  <w:r w:rsidRPr="00D755D3">
              <w:rPr>
                <w:rFonts w:cs="Times New Roman"/>
              </w:rPr>
              <w:t>茶叶及相关制品增加品种明细</w:t>
            </w:r>
            <w:r w:rsidRPr="00D755D3">
              <w:rPr>
                <w:rFonts w:cs="Times New Roman" w:hint="eastAsia"/>
              </w:rPr>
              <w:t>；</w:t>
            </w:r>
            <w:r w:rsidRPr="00D755D3">
              <w:rPr>
                <w:rFonts w:cs="Times New Roman"/>
              </w:rPr>
              <w:t>蜂产品设备设施、布局变更</w:t>
            </w:r>
          </w:p>
        </w:tc>
      </w:tr>
      <w:tr w:rsidR="00D755D3" w:rsidRPr="00D755D3" w:rsidTr="00D755D3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85066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 w:hint="eastAsia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/>
              </w:rPr>
              <w:t>天津喜仕莱乳业有限公司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8C72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乳制品</w:t>
            </w:r>
            <w:r w:rsidR="008C7226">
              <w:rPr>
                <w:rFonts w:cs="Times New Roman" w:hint="eastAsia"/>
              </w:rPr>
              <w:t>，</w:t>
            </w:r>
            <w:r>
              <w:rPr>
                <w:rFonts w:cs="Times New Roman"/>
              </w:rPr>
              <w:t>特殊膳食食品</w:t>
            </w:r>
            <w:r w:rsidR="008C7226">
              <w:rPr>
                <w:rFonts w:cs="Times New Roman" w:hint="eastAsia"/>
              </w:rPr>
              <w:t>，</w:t>
            </w:r>
            <w:r>
              <w:rPr>
                <w:rFonts w:cs="Times New Roman"/>
              </w:rPr>
              <w:t>饮料</w:t>
            </w:r>
            <w:r w:rsidR="008C7226">
              <w:rPr>
                <w:rFonts w:cs="Times New Roman" w:hint="eastAsia"/>
              </w:rPr>
              <w:t>，</w:t>
            </w:r>
            <w:r>
              <w:rPr>
                <w:rFonts w:cs="Times New Roman"/>
              </w:rPr>
              <w:t>婴幼儿配方食品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D3" w:rsidRPr="00D755D3" w:rsidRDefault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天津自贸试验区</w:t>
            </w:r>
            <w:r w:rsidR="003524AF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空港经济区</w:t>
            </w:r>
            <w:r w:rsidR="003524AF">
              <w:rPr>
                <w:rFonts w:cs="Times New Roman" w:hint="eastAsia"/>
              </w:rPr>
              <w:t>）</w:t>
            </w:r>
            <w:r>
              <w:rPr>
                <w:rFonts w:cs="Times New Roman"/>
              </w:rPr>
              <w:t>中环西路</w:t>
            </w:r>
            <w:r>
              <w:rPr>
                <w:rFonts w:cs="Times New Roman"/>
              </w:rPr>
              <w:t>408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B</w:t>
            </w:r>
            <w:r>
              <w:rPr>
                <w:rFonts w:cs="Times New Roman"/>
              </w:rPr>
              <w:t>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D3" w:rsidRPr="00D755D3" w:rsidRDefault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天津自贸试验区</w:t>
            </w:r>
            <w:r w:rsidR="003524AF"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空港经济区</w:t>
            </w:r>
            <w:r w:rsidR="003524AF">
              <w:rPr>
                <w:rFonts w:cs="Times New Roman" w:hint="eastAsia"/>
              </w:rPr>
              <w:t>）</w:t>
            </w:r>
            <w:r>
              <w:rPr>
                <w:rFonts w:cs="Times New Roman"/>
              </w:rPr>
              <w:t>中环西路</w:t>
            </w:r>
            <w:r>
              <w:rPr>
                <w:rFonts w:cs="Times New Roman"/>
              </w:rPr>
              <w:t>408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B</w:t>
            </w:r>
            <w:r>
              <w:rPr>
                <w:rFonts w:cs="Times New Roman"/>
              </w:rPr>
              <w:t>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85066">
            <w:pPr>
              <w:jc w:val="center"/>
              <w:rPr>
                <w:rFonts w:cs="Times New Roman"/>
              </w:rPr>
            </w:pPr>
            <w:r w:rsidRPr="00D755D3">
              <w:rPr>
                <w:rFonts w:cs="Times New Roman" w:hint="eastAsia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SC10512011617567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10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14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D755D3" w:rsidP="00D755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  <w:r>
              <w:rPr>
                <w:rFonts w:cs="Times New Roman" w:hint="eastAsia"/>
              </w:rPr>
              <w:t>年</w:t>
            </w:r>
            <w:r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/>
              </w:rPr>
              <w:t>29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D3" w:rsidRPr="00D755D3" w:rsidRDefault="00BF6BEF" w:rsidP="00D8506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变更（减少生产设备）</w:t>
            </w:r>
          </w:p>
        </w:tc>
      </w:tr>
    </w:tbl>
    <w:p w:rsidR="00690A30" w:rsidRPr="00D755D3" w:rsidRDefault="00690A30" w:rsidP="00952214">
      <w:pPr>
        <w:jc w:val="center"/>
        <w:rPr>
          <w:rFonts w:cs="Times New Roman"/>
        </w:rPr>
      </w:pPr>
    </w:p>
    <w:sectPr w:rsidR="00690A30" w:rsidRPr="00D755D3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86" w:rsidRDefault="00D17686" w:rsidP="00203A52">
      <w:r>
        <w:separator/>
      </w:r>
    </w:p>
  </w:endnote>
  <w:endnote w:type="continuationSeparator" w:id="1">
    <w:p w:rsidR="00D17686" w:rsidRDefault="00D17686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86" w:rsidRDefault="00D17686" w:rsidP="00203A52">
      <w:r>
        <w:separator/>
      </w:r>
    </w:p>
  </w:footnote>
  <w:footnote w:type="continuationSeparator" w:id="1">
    <w:p w:rsidR="00D17686" w:rsidRDefault="00D17686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8319D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207</Characters>
  <Application>Microsoft Office Word</Application>
  <DocSecurity>0</DocSecurity>
  <Lines>29</Lines>
  <Paragraphs>13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405</cp:revision>
  <dcterms:created xsi:type="dcterms:W3CDTF">2019-10-23T07:19:00Z</dcterms:created>
  <dcterms:modified xsi:type="dcterms:W3CDTF">2025-10-20T01:39:00Z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